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F3" w:rsidRPr="00DC52D3" w:rsidRDefault="008B63F3" w:rsidP="00597B07">
      <w:pPr>
        <w:jc w:val="center"/>
        <w:rPr>
          <w:sz w:val="40"/>
          <w:szCs w:val="40"/>
        </w:rPr>
      </w:pPr>
      <w:r w:rsidRPr="00DC52D3">
        <w:rPr>
          <w:sz w:val="40"/>
          <w:szCs w:val="40"/>
        </w:rPr>
        <w:t xml:space="preserve">Vedtægter for den selvejende institution </w:t>
      </w:r>
    </w:p>
    <w:p w:rsidR="008B63F3" w:rsidRPr="00DC52D3" w:rsidRDefault="008B63F3" w:rsidP="00597B07">
      <w:pPr>
        <w:jc w:val="center"/>
        <w:rPr>
          <w:sz w:val="40"/>
          <w:szCs w:val="40"/>
        </w:rPr>
      </w:pPr>
      <w:r>
        <w:rPr>
          <w:sz w:val="40"/>
          <w:szCs w:val="40"/>
        </w:rPr>
        <w:t>Mørke I</w:t>
      </w:r>
      <w:r w:rsidRPr="00DC52D3">
        <w:rPr>
          <w:sz w:val="40"/>
          <w:szCs w:val="40"/>
        </w:rPr>
        <w:t>drætscenter</w:t>
      </w:r>
    </w:p>
    <w:p w:rsidR="008B63F3" w:rsidRDefault="008B63F3" w:rsidP="00597B07"/>
    <w:p w:rsidR="008B63F3" w:rsidRPr="00DC52D3" w:rsidRDefault="008B63F3" w:rsidP="00597B07">
      <w:pPr>
        <w:jc w:val="center"/>
        <w:rPr>
          <w:b/>
        </w:rPr>
      </w:pPr>
      <w:r w:rsidRPr="00DC52D3">
        <w:rPr>
          <w:b/>
        </w:rPr>
        <w:t>§ 1</w:t>
      </w:r>
    </w:p>
    <w:p w:rsidR="008B63F3" w:rsidRPr="00DC52D3" w:rsidRDefault="008B63F3" w:rsidP="00597B07">
      <w:pPr>
        <w:jc w:val="center"/>
        <w:rPr>
          <w:b/>
        </w:rPr>
      </w:pPr>
      <w:r w:rsidRPr="00DC52D3">
        <w:rPr>
          <w:b/>
        </w:rPr>
        <w:t>Navn og hjemsted:</w:t>
      </w:r>
    </w:p>
    <w:p w:rsidR="008B63F3" w:rsidRDefault="008B63F3" w:rsidP="00597B07">
      <w:r>
        <w:t>Institutionens navn er Mørke Idrætscenter. Dens hjemsted og værneting er Drosselvej 1, Mørke</w:t>
      </w:r>
    </w:p>
    <w:p w:rsidR="008B63F3" w:rsidRDefault="008B63F3" w:rsidP="00597B07"/>
    <w:p w:rsidR="008B63F3" w:rsidRPr="00DC52D3" w:rsidRDefault="008B63F3" w:rsidP="00597B07">
      <w:pPr>
        <w:jc w:val="center"/>
        <w:rPr>
          <w:b/>
        </w:rPr>
      </w:pPr>
      <w:r w:rsidRPr="00DC52D3">
        <w:rPr>
          <w:b/>
        </w:rPr>
        <w:t>§ 2</w:t>
      </w:r>
    </w:p>
    <w:p w:rsidR="008B63F3" w:rsidRPr="00DC52D3" w:rsidRDefault="008B63F3" w:rsidP="00597B07">
      <w:pPr>
        <w:jc w:val="center"/>
        <w:rPr>
          <w:b/>
        </w:rPr>
      </w:pPr>
      <w:r w:rsidRPr="00DC52D3">
        <w:rPr>
          <w:b/>
        </w:rPr>
        <w:t>Institutionens formål:</w:t>
      </w:r>
    </w:p>
    <w:p w:rsidR="008B63F3" w:rsidRDefault="008B63F3" w:rsidP="00597B07">
      <w:r>
        <w:t>Institutionens formål er at drive en bygning i Mørke, der indeholder fritids- og forsamlingslokaler, fortrinsvis beregnet til benyttelse af beboerne i Mørke området, idet der dog tilbørlig hensyn skal tages til kredse uden for dette område, der støtter institutionen, samt til stævner, turneringer og lignende. Bygningen skal fortrinsvis være til disposition for sportsklubber, gymnastikforeninger og skoler til udøvelse af sport og idræt, men bygningen skal også kunne benyttes af ungdomsforeninger og andre oplysende foreninger med fortrinsvis kulturelle formål samt til arrangementer af udstillinger, møder, stævner, teater, koncerter og lignende.</w:t>
      </w:r>
    </w:p>
    <w:p w:rsidR="008B63F3" w:rsidRDefault="008B63F3" w:rsidP="00597B07">
      <w:r>
        <w:t>Anden virksomhed med tilsvarende sigte kan optages efter beslutning af bestyrelsen</w:t>
      </w:r>
    </w:p>
    <w:p w:rsidR="008B63F3" w:rsidRDefault="008B63F3" w:rsidP="00597B07"/>
    <w:p w:rsidR="008B63F3" w:rsidRPr="00DC52D3" w:rsidRDefault="008B63F3" w:rsidP="00CC35E2">
      <w:pPr>
        <w:jc w:val="center"/>
        <w:rPr>
          <w:b/>
        </w:rPr>
      </w:pPr>
      <w:r w:rsidRPr="00DC52D3">
        <w:rPr>
          <w:b/>
        </w:rPr>
        <w:t>§ 3</w:t>
      </w:r>
    </w:p>
    <w:p w:rsidR="008B63F3" w:rsidRPr="00DC52D3" w:rsidRDefault="008B63F3" w:rsidP="00CC35E2">
      <w:pPr>
        <w:jc w:val="center"/>
        <w:rPr>
          <w:b/>
        </w:rPr>
      </w:pPr>
      <w:r w:rsidRPr="00DC52D3">
        <w:rPr>
          <w:b/>
        </w:rPr>
        <w:t>Kapitalforhold m.m.</w:t>
      </w:r>
    </w:p>
    <w:p w:rsidR="008B63F3" w:rsidRDefault="008B63F3" w:rsidP="00CC35E2">
      <w:r>
        <w:t>Den til opførelsen af bygninger m.v. i henhold til § 2 nødvendige kapital skal søges tilvejebragt ved indsamlinger blandt kommunens beboere og de dertil knyttede selskaber, institutioner, foreninger og andre bidragsydere, herunder også interesserede beboere og idrætsklubber udenfor Mørke området, og ved forskellige arrangementer, samt ved prioritering af ejendommen, og kommunalt tilskud og/eller lånegaranti.</w:t>
      </w:r>
    </w:p>
    <w:p w:rsidR="008B63F3" w:rsidRDefault="008B63F3" w:rsidP="00CC35E2">
      <w:r>
        <w:t>Da institutionen er selvejende har ingen person, forening eller lignende andel i institutionens formue eller eventuelle overskud. Der hæftes heller ikke for institutionens gæld eller eventuelle driftsunderskud.</w:t>
      </w:r>
    </w:p>
    <w:p w:rsidR="008B63F3" w:rsidRDefault="008B63F3" w:rsidP="00CC35E2"/>
    <w:p w:rsidR="008B63F3" w:rsidRDefault="008B63F3" w:rsidP="007B0FFA">
      <w:pPr>
        <w:jc w:val="center"/>
      </w:pPr>
    </w:p>
    <w:p w:rsidR="008B63F3" w:rsidRDefault="008B63F3" w:rsidP="007B0FFA">
      <w:pPr>
        <w:jc w:val="center"/>
      </w:pPr>
    </w:p>
    <w:p w:rsidR="008B63F3" w:rsidRPr="00DC52D3" w:rsidRDefault="008B63F3" w:rsidP="007B0FFA">
      <w:pPr>
        <w:jc w:val="center"/>
        <w:rPr>
          <w:b/>
        </w:rPr>
      </w:pPr>
      <w:r w:rsidRPr="00DC52D3">
        <w:rPr>
          <w:b/>
        </w:rPr>
        <w:t>§ 4</w:t>
      </w:r>
    </w:p>
    <w:p w:rsidR="008B63F3" w:rsidRPr="00DC52D3" w:rsidRDefault="008B63F3" w:rsidP="007B0FFA">
      <w:pPr>
        <w:jc w:val="center"/>
        <w:rPr>
          <w:b/>
        </w:rPr>
      </w:pPr>
      <w:r w:rsidRPr="00DC52D3">
        <w:rPr>
          <w:b/>
        </w:rPr>
        <w:t>Regnskabsåret:</w:t>
      </w:r>
    </w:p>
    <w:p w:rsidR="008B63F3" w:rsidRDefault="008B63F3" w:rsidP="007B0FFA">
      <w:r>
        <w:t>Regnskabsåret er fra 1. juli til 30. juni.</w:t>
      </w:r>
    </w:p>
    <w:p w:rsidR="008B63F3" w:rsidRDefault="008B63F3" w:rsidP="007B0FFA"/>
    <w:p w:rsidR="008B63F3" w:rsidRPr="00DC52D3" w:rsidRDefault="008B63F3" w:rsidP="007B0FFA">
      <w:pPr>
        <w:jc w:val="center"/>
        <w:rPr>
          <w:b/>
        </w:rPr>
      </w:pPr>
      <w:r w:rsidRPr="00DC52D3">
        <w:rPr>
          <w:b/>
        </w:rPr>
        <w:t>§ 5</w:t>
      </w:r>
    </w:p>
    <w:p w:rsidR="008B63F3" w:rsidRDefault="008B63F3" w:rsidP="007B0FFA">
      <w:pPr>
        <w:jc w:val="center"/>
      </w:pPr>
      <w:r w:rsidRPr="00DC52D3">
        <w:rPr>
          <w:b/>
        </w:rPr>
        <w:t>Institutionens midler:</w:t>
      </w:r>
    </w:p>
    <w:p w:rsidR="008B63F3" w:rsidRDefault="008B63F3" w:rsidP="007B0FFA">
      <w:r>
        <w:t>Institutionens midler skal indsættes i lokale pengeinstitutter på konti, der lyder på institutionens navn, eller i obligationer.</w:t>
      </w:r>
    </w:p>
    <w:p w:rsidR="008B63F3" w:rsidRDefault="008B63F3" w:rsidP="007B0FFA">
      <w:r>
        <w:t>Hvis der ved institutionens drift – efter at afskrivninger er foretaget – fremkommer overskud, der ikke medgår til udligning af tidligere års underskud, henlæggelser til istandsættelser, fornyelser, vedligeholdelse eller til imødegåelse af kommende års forudsete underskud, kan de anvendes til ekstraordinær afskrivning, modernisering eller inventar. Der kan aldrig udbetales udbytte, tantieme eller direkte aflønning til medlemmer af bestyrelsen.</w:t>
      </w:r>
    </w:p>
    <w:p w:rsidR="008B63F3" w:rsidRDefault="008B63F3" w:rsidP="007B0FFA"/>
    <w:p w:rsidR="008B63F3" w:rsidRPr="00DC52D3" w:rsidRDefault="008B63F3" w:rsidP="009F738E">
      <w:pPr>
        <w:jc w:val="center"/>
        <w:rPr>
          <w:b/>
        </w:rPr>
      </w:pPr>
      <w:r w:rsidRPr="00DC52D3">
        <w:rPr>
          <w:b/>
        </w:rPr>
        <w:t>§ 6</w:t>
      </w:r>
    </w:p>
    <w:p w:rsidR="008B63F3" w:rsidRPr="00DC52D3" w:rsidRDefault="008B63F3" w:rsidP="009F738E">
      <w:pPr>
        <w:jc w:val="center"/>
        <w:rPr>
          <w:b/>
        </w:rPr>
      </w:pPr>
      <w:r w:rsidRPr="00DC52D3">
        <w:rPr>
          <w:b/>
        </w:rPr>
        <w:t>Ordinær generalforsamling:</w:t>
      </w:r>
    </w:p>
    <w:p w:rsidR="008B63F3" w:rsidRDefault="008B63F3" w:rsidP="009F738E">
      <w:r>
        <w:t>Ordinær generalforsamling afholdes i september måned og første gang i september 1985. Bekendtgørelse finder sted med mindst 2 ugers varsel i egnens lokale dag- eller ugeblade</w:t>
      </w:r>
    </w:p>
    <w:p w:rsidR="008B63F3" w:rsidRDefault="008B63F3" w:rsidP="009F738E"/>
    <w:p w:rsidR="008B63F3" w:rsidRDefault="008B63F3" w:rsidP="009F738E">
      <w:r>
        <w:t>Dagsorden er følgende:</w:t>
      </w:r>
    </w:p>
    <w:p w:rsidR="008B63F3" w:rsidRDefault="008B63F3" w:rsidP="009F738E">
      <w:pPr>
        <w:pStyle w:val="ListParagraph"/>
        <w:numPr>
          <w:ilvl w:val="0"/>
          <w:numId w:val="1"/>
        </w:numPr>
      </w:pPr>
      <w:r>
        <w:t>Valg af dirigent</w:t>
      </w:r>
    </w:p>
    <w:p w:rsidR="008B63F3" w:rsidRDefault="008B63F3" w:rsidP="009F738E">
      <w:pPr>
        <w:pStyle w:val="ListParagraph"/>
        <w:numPr>
          <w:ilvl w:val="0"/>
          <w:numId w:val="1"/>
        </w:numPr>
      </w:pPr>
      <w:r>
        <w:t>Beretning fra bestyrelsens formand</w:t>
      </w:r>
    </w:p>
    <w:p w:rsidR="008B63F3" w:rsidRDefault="008B63F3" w:rsidP="009F738E">
      <w:pPr>
        <w:pStyle w:val="ListParagraph"/>
        <w:numPr>
          <w:ilvl w:val="0"/>
          <w:numId w:val="1"/>
        </w:numPr>
      </w:pPr>
      <w:r>
        <w:t>Regnskabets fremlæggelse</w:t>
      </w:r>
    </w:p>
    <w:p w:rsidR="008B63F3" w:rsidRDefault="008B63F3" w:rsidP="009F738E">
      <w:pPr>
        <w:pStyle w:val="ListParagraph"/>
        <w:numPr>
          <w:ilvl w:val="0"/>
          <w:numId w:val="1"/>
        </w:numPr>
      </w:pPr>
      <w:r>
        <w:t>Indkomne forslag</w:t>
      </w:r>
    </w:p>
    <w:p w:rsidR="008B63F3" w:rsidRDefault="008B63F3" w:rsidP="009F738E">
      <w:pPr>
        <w:pStyle w:val="ListParagraph"/>
        <w:numPr>
          <w:ilvl w:val="0"/>
          <w:numId w:val="1"/>
        </w:numPr>
      </w:pPr>
      <w:r>
        <w:t>Valg af bestyrelse</w:t>
      </w:r>
    </w:p>
    <w:p w:rsidR="008B63F3" w:rsidRDefault="008B63F3" w:rsidP="009F738E">
      <w:pPr>
        <w:pStyle w:val="ListParagraph"/>
        <w:numPr>
          <w:ilvl w:val="0"/>
          <w:numId w:val="1"/>
        </w:numPr>
      </w:pPr>
      <w:r>
        <w:t>Valg af revisor</w:t>
      </w:r>
    </w:p>
    <w:p w:rsidR="008B63F3" w:rsidRDefault="008B63F3" w:rsidP="009F738E">
      <w:pPr>
        <w:pStyle w:val="ListParagraph"/>
        <w:numPr>
          <w:ilvl w:val="0"/>
          <w:numId w:val="1"/>
        </w:numPr>
      </w:pPr>
      <w:r>
        <w:t>Evt.</w:t>
      </w:r>
    </w:p>
    <w:p w:rsidR="008B63F3" w:rsidRDefault="008B63F3" w:rsidP="009F738E"/>
    <w:p w:rsidR="008B63F3" w:rsidRDefault="008B63F3" w:rsidP="009F738E">
      <w:pPr>
        <w:jc w:val="center"/>
      </w:pPr>
    </w:p>
    <w:p w:rsidR="008B63F3" w:rsidRDefault="008B63F3" w:rsidP="009F738E">
      <w:pPr>
        <w:jc w:val="center"/>
      </w:pPr>
    </w:p>
    <w:p w:rsidR="008B63F3" w:rsidRDefault="008B63F3" w:rsidP="009F738E">
      <w:pPr>
        <w:jc w:val="center"/>
      </w:pPr>
    </w:p>
    <w:p w:rsidR="008B63F3" w:rsidRPr="00DC52D3" w:rsidRDefault="008B63F3" w:rsidP="009F738E">
      <w:pPr>
        <w:jc w:val="center"/>
        <w:rPr>
          <w:b/>
        </w:rPr>
      </w:pPr>
      <w:r w:rsidRPr="00DC52D3">
        <w:rPr>
          <w:b/>
        </w:rPr>
        <w:t>§ 7</w:t>
      </w:r>
    </w:p>
    <w:p w:rsidR="008B63F3" w:rsidRPr="00DC52D3" w:rsidRDefault="008B63F3" w:rsidP="009F738E">
      <w:pPr>
        <w:jc w:val="center"/>
        <w:rPr>
          <w:b/>
        </w:rPr>
      </w:pPr>
      <w:r w:rsidRPr="00DC52D3">
        <w:rPr>
          <w:b/>
        </w:rPr>
        <w:t>Ekstraordinær generalforsamling:</w:t>
      </w:r>
    </w:p>
    <w:p w:rsidR="008B63F3" w:rsidRDefault="008B63F3" w:rsidP="009F738E">
      <w:r>
        <w:t>Ekstraordinær generalforsamling afholdes, når bestyrelsen finder det nødvendigt, eller når mindst 100 stemmeberettigede personer(se § 8) fremsender skriftlig begæring herom til bestyrelsens formand. En sådan begæring skal være ledsaget af forslag, der ønskes behandlet på generalforsamlingen.</w:t>
      </w:r>
    </w:p>
    <w:p w:rsidR="008B63F3" w:rsidRDefault="008B63F3" w:rsidP="009F738E">
      <w:r>
        <w:t>Ekstraordinær generalforsamling indvarsles på samme måde som ordinær generalforsamling.</w:t>
      </w:r>
    </w:p>
    <w:p w:rsidR="008B63F3" w:rsidRDefault="008B63F3" w:rsidP="008A083E">
      <w:pPr>
        <w:jc w:val="center"/>
      </w:pPr>
    </w:p>
    <w:p w:rsidR="008B63F3" w:rsidRPr="00DC52D3" w:rsidRDefault="008B63F3" w:rsidP="008A083E">
      <w:pPr>
        <w:jc w:val="center"/>
        <w:rPr>
          <w:b/>
        </w:rPr>
      </w:pPr>
      <w:r w:rsidRPr="00DC52D3">
        <w:rPr>
          <w:b/>
        </w:rPr>
        <w:t>§ 8</w:t>
      </w:r>
    </w:p>
    <w:p w:rsidR="008B63F3" w:rsidRPr="00DC52D3" w:rsidRDefault="008B63F3" w:rsidP="008A083E">
      <w:pPr>
        <w:jc w:val="center"/>
        <w:rPr>
          <w:b/>
        </w:rPr>
      </w:pPr>
      <w:r w:rsidRPr="00DC52D3">
        <w:rPr>
          <w:b/>
        </w:rPr>
        <w:t>Stemmeret m.m.:</w:t>
      </w:r>
    </w:p>
    <w:p w:rsidR="008B63F3" w:rsidRDefault="008B63F3" w:rsidP="008A083E">
      <w:r>
        <w:t>Enhver beboer i Mørke området, der er fyldt 18 år har adgang til og stemmeret på generalforsamlingen. Stemmeret kan kun udøves ved personligt fremmøde.</w:t>
      </w:r>
    </w:p>
    <w:p w:rsidR="008B63F3" w:rsidRDefault="008B63F3" w:rsidP="008A083E"/>
    <w:p w:rsidR="008B63F3" w:rsidRPr="00DC52D3" w:rsidRDefault="008B63F3" w:rsidP="008A083E">
      <w:pPr>
        <w:jc w:val="center"/>
        <w:rPr>
          <w:b/>
        </w:rPr>
      </w:pPr>
      <w:r w:rsidRPr="00DC52D3">
        <w:rPr>
          <w:b/>
        </w:rPr>
        <w:t>§ 9</w:t>
      </w:r>
    </w:p>
    <w:p w:rsidR="008B63F3" w:rsidRPr="00DC52D3" w:rsidRDefault="008B63F3" w:rsidP="008A083E">
      <w:pPr>
        <w:jc w:val="center"/>
        <w:rPr>
          <w:b/>
        </w:rPr>
      </w:pPr>
      <w:r w:rsidRPr="00DC52D3">
        <w:rPr>
          <w:b/>
        </w:rPr>
        <w:t>Valgbarhed:</w:t>
      </w:r>
    </w:p>
    <w:p w:rsidR="008B63F3" w:rsidRDefault="008B63F3" w:rsidP="008A083E">
      <w:r>
        <w:t>Valgbare på generalforsamlingen er enhver stemmeberettiget person, der er fyldt 18 år.</w:t>
      </w:r>
    </w:p>
    <w:p w:rsidR="008B63F3" w:rsidRDefault="008B63F3" w:rsidP="008A083E"/>
    <w:p w:rsidR="008B63F3" w:rsidRPr="00DC52D3" w:rsidRDefault="008B63F3" w:rsidP="008A083E">
      <w:pPr>
        <w:jc w:val="center"/>
        <w:rPr>
          <w:b/>
        </w:rPr>
      </w:pPr>
      <w:r w:rsidRPr="00DC52D3">
        <w:rPr>
          <w:b/>
        </w:rPr>
        <w:t>§ 10</w:t>
      </w:r>
    </w:p>
    <w:p w:rsidR="008B63F3" w:rsidRPr="00DC52D3" w:rsidRDefault="008B63F3" w:rsidP="008A083E">
      <w:pPr>
        <w:jc w:val="center"/>
        <w:rPr>
          <w:b/>
        </w:rPr>
      </w:pPr>
      <w:r w:rsidRPr="00DC52D3">
        <w:rPr>
          <w:b/>
        </w:rPr>
        <w:t>Valg til bestyrelsen:</w:t>
      </w:r>
    </w:p>
    <w:p w:rsidR="008B63F3" w:rsidRDefault="008B63F3" w:rsidP="008A083E">
      <w:r>
        <w:t>Valg til bestyrelsen sker på den ordinære generalforsamling. Der vælges 5 medlemmer, og mindst 1 suppleant. Medlemmerne vælges for 2 år ad gangen og afgår på skift.</w:t>
      </w:r>
    </w:p>
    <w:p w:rsidR="008B63F3" w:rsidRDefault="008B63F3" w:rsidP="008A083E"/>
    <w:p w:rsidR="008B63F3" w:rsidRDefault="008B63F3" w:rsidP="008A083E"/>
    <w:p w:rsidR="008B63F3" w:rsidRDefault="008B63F3" w:rsidP="008A083E"/>
    <w:p w:rsidR="008B63F3" w:rsidRDefault="008B63F3" w:rsidP="008A083E"/>
    <w:p w:rsidR="008B63F3" w:rsidRDefault="008B63F3" w:rsidP="008A083E"/>
    <w:p w:rsidR="008B63F3" w:rsidRDefault="008B63F3" w:rsidP="008A083E"/>
    <w:p w:rsidR="008B63F3" w:rsidRDefault="008B63F3" w:rsidP="008A083E"/>
    <w:p w:rsidR="008B63F3" w:rsidRDefault="008B63F3" w:rsidP="008A083E"/>
    <w:p w:rsidR="008B63F3" w:rsidRPr="00DC52D3" w:rsidRDefault="008B63F3" w:rsidP="008A083E">
      <w:pPr>
        <w:jc w:val="center"/>
        <w:rPr>
          <w:b/>
        </w:rPr>
      </w:pPr>
      <w:r w:rsidRPr="00DC52D3">
        <w:rPr>
          <w:b/>
        </w:rPr>
        <w:t xml:space="preserve"> 11</w:t>
      </w:r>
    </w:p>
    <w:p w:rsidR="008B63F3" w:rsidRPr="00DC52D3" w:rsidRDefault="008B63F3" w:rsidP="008A083E">
      <w:pPr>
        <w:jc w:val="center"/>
        <w:rPr>
          <w:b/>
        </w:rPr>
      </w:pPr>
      <w:r w:rsidRPr="00DC52D3">
        <w:rPr>
          <w:b/>
        </w:rPr>
        <w:t>Konstituering af bestyrelsen:</w:t>
      </w:r>
    </w:p>
    <w:p w:rsidR="008B63F3" w:rsidRDefault="008B63F3" w:rsidP="00F57A08">
      <w:r>
        <w:t>Konstituering af bestyrelsen sker umiddelbart efter generalforsamlingen eller på det førstkommende bestyrelsesmøde. Bestyrelsen vælger af sin midte formand, næstformand og sekretær samt evt. kasserer for et år ad gangen. Bestyrelsen fastlægger selv sin forretningsorden. Bestyrelsen holder møde så ofte, formanden eller tre bestyrelsesmedlemmer finder det nødvendigt. Bestyrelsen er beslutningsdygtig når mindst halvdelen af dens medlemmer er mødt til indvarslet møde. Beslutninger afgøres ved simpel stemmeflerhed, og i tilfælde af stemmelighed er formandens, respektive næstformandens stemme afgørende.</w:t>
      </w:r>
    </w:p>
    <w:p w:rsidR="008B63F3" w:rsidRDefault="008B63F3" w:rsidP="00F57A08">
      <w:r>
        <w:t>Bestyrelsen har den daglige ledelse af institutionen. Bestyrelsen ansætter og afskediger det til driften nødvendige personale, og træffer aftale om lønforhold. Bestyrelsen drager omsorg for, at udleje og benyttelse af bygninger og anlæg sker med fornøden hensyntagen til de deri interesserede parters interesse.</w:t>
      </w:r>
    </w:p>
    <w:p w:rsidR="008B63F3" w:rsidRDefault="008B63F3" w:rsidP="00F57A08">
      <w:r>
        <w:t>Bestyrelsen fastsætter den leje der skal betales for benyttelse af bygninger og anlæg, hvilken leje der skal fastsættes til opnåelse af en forsvarlig drift med tilbørligt hensyn til passende afskrivninger og henlæggelser. Bestyrelsen affatter de nødvendige regulativer, der skal indeholde direktiver for den daglige drift og for benyttelse af institutionens bygninger og anlæg.</w:t>
      </w:r>
    </w:p>
    <w:p w:rsidR="008B63F3" w:rsidRDefault="008B63F3" w:rsidP="00F57A08">
      <w:r>
        <w:t>Over det på bestyrelsesmøder passende føres en protokol, som skal underskrives af de tilstedeværende bestyrelsesmedlemmer. I denne protokol kan et mindretal kræve indført resultatet af afstemninger, særstandpunkter eller lignende. I samme protokol indføres generalforsamlingens forhandlinger og beslutninger, og referent heraf underskrives af dirigenten.</w:t>
      </w:r>
    </w:p>
    <w:p w:rsidR="008B63F3" w:rsidRDefault="008B63F3" w:rsidP="00F57A08"/>
    <w:p w:rsidR="008B63F3" w:rsidRPr="00DC52D3" w:rsidRDefault="008B63F3" w:rsidP="001366C5">
      <w:pPr>
        <w:jc w:val="center"/>
        <w:rPr>
          <w:b/>
        </w:rPr>
      </w:pPr>
      <w:r w:rsidRPr="00DC52D3">
        <w:rPr>
          <w:b/>
        </w:rPr>
        <w:t>§ 12</w:t>
      </w:r>
    </w:p>
    <w:p w:rsidR="008B63F3" w:rsidRPr="00DC52D3" w:rsidRDefault="008B63F3" w:rsidP="001366C5">
      <w:pPr>
        <w:jc w:val="center"/>
        <w:rPr>
          <w:b/>
        </w:rPr>
      </w:pPr>
      <w:r w:rsidRPr="00DC52D3">
        <w:rPr>
          <w:b/>
        </w:rPr>
        <w:t>Regnskabsfører:</w:t>
      </w:r>
    </w:p>
    <w:p w:rsidR="008B63F3" w:rsidRDefault="008B63F3" w:rsidP="001366C5">
      <w:r>
        <w:t>Bestyrelsen kan ansætte en regnskabsfører, hvis der ikke er en frivillig kasserer i bestyrelsen, som skal føre en hovedbog, der skal autoriseres af bestyrelsens formand.</w:t>
      </w:r>
    </w:p>
    <w:p w:rsidR="008B63F3" w:rsidRDefault="008B63F3" w:rsidP="001366C5">
      <w:r>
        <w:t>Regnskabsføreren modtager foreningens indtægter til opbevaring som nævnt i § 5 og udbetaler de af bestyrelsen anviste udgifter. Bestyrelsen træffer aftale om lønforhold.</w:t>
      </w:r>
    </w:p>
    <w:p w:rsidR="008B63F3" w:rsidRDefault="008B63F3" w:rsidP="001366C5"/>
    <w:p w:rsidR="008B63F3" w:rsidRDefault="008B63F3" w:rsidP="001366C5"/>
    <w:p w:rsidR="008B63F3" w:rsidRDefault="008B63F3" w:rsidP="001366C5"/>
    <w:p w:rsidR="008B63F3" w:rsidRDefault="008B63F3" w:rsidP="001366C5"/>
    <w:p w:rsidR="008B63F3" w:rsidRDefault="008B63F3" w:rsidP="001366C5"/>
    <w:p w:rsidR="008B63F3" w:rsidRPr="00DC52D3" w:rsidRDefault="008B63F3" w:rsidP="001366C5">
      <w:pPr>
        <w:jc w:val="center"/>
        <w:rPr>
          <w:b/>
        </w:rPr>
      </w:pPr>
      <w:r w:rsidRPr="00DC52D3">
        <w:rPr>
          <w:b/>
        </w:rPr>
        <w:t>§ 13</w:t>
      </w:r>
    </w:p>
    <w:p w:rsidR="008B63F3" w:rsidRPr="00DC52D3" w:rsidRDefault="008B63F3" w:rsidP="001366C5">
      <w:pPr>
        <w:jc w:val="center"/>
        <w:rPr>
          <w:b/>
        </w:rPr>
      </w:pPr>
      <w:r w:rsidRPr="00DC52D3">
        <w:rPr>
          <w:b/>
        </w:rPr>
        <w:t>Revision:</w:t>
      </w:r>
    </w:p>
    <w:p w:rsidR="008B63F3" w:rsidRDefault="008B63F3" w:rsidP="001366C5">
      <w:r>
        <w:t>Anlægsregnskab og institutionens årsregnskab skal revideres af en revisor, der vælges for et år af gangen på den ordinære generalforsamling.</w:t>
      </w:r>
    </w:p>
    <w:p w:rsidR="008B63F3" w:rsidRDefault="008B63F3" w:rsidP="001366C5">
      <w:r>
        <w:t>Regnskabsfører eller kasserer afleverer det afsluttede regnskab til revisionen senest den 1. august. Revisor afleverer regnskabet til bestyrelsens underskrift den 1. september.</w:t>
      </w:r>
    </w:p>
    <w:p w:rsidR="008B63F3" w:rsidRDefault="008B63F3" w:rsidP="001366C5">
      <w:r>
        <w:t>Det årlige regnskab skal forelægges på generalforsamlingen.</w:t>
      </w:r>
    </w:p>
    <w:p w:rsidR="008B63F3" w:rsidRDefault="008B63F3" w:rsidP="001366C5">
      <w:r>
        <w:t>Revisionen fører en af bestyrelsens formand autoriseret revisionsprotokol, hvori indføres alle revisionens bemærkninger til alle anlægs- og byggeregnskaber og til hvert års regnskab. Protokollen afleveres af revisionen til bestyrelsens formand, der foranlediger alle revisionens bemærkninger forelagt bestyrelsen.</w:t>
      </w:r>
    </w:p>
    <w:p w:rsidR="008B63F3" w:rsidRDefault="008B63F3" w:rsidP="00A45C1B">
      <w:pPr>
        <w:jc w:val="center"/>
        <w:rPr>
          <w:b/>
        </w:rPr>
      </w:pPr>
    </w:p>
    <w:p w:rsidR="008B63F3" w:rsidRPr="00DC52D3" w:rsidRDefault="008B63F3" w:rsidP="00A45C1B">
      <w:pPr>
        <w:jc w:val="center"/>
        <w:rPr>
          <w:b/>
        </w:rPr>
      </w:pPr>
      <w:r w:rsidRPr="00DC52D3">
        <w:rPr>
          <w:b/>
        </w:rPr>
        <w:t>§ 14</w:t>
      </w:r>
    </w:p>
    <w:p w:rsidR="008B63F3" w:rsidRPr="00DC52D3" w:rsidRDefault="008B63F3" w:rsidP="00A45C1B">
      <w:pPr>
        <w:jc w:val="center"/>
        <w:rPr>
          <w:b/>
        </w:rPr>
      </w:pPr>
      <w:r w:rsidRPr="00DC52D3">
        <w:rPr>
          <w:b/>
        </w:rPr>
        <w:t>Tegningsregler:</w:t>
      </w:r>
    </w:p>
    <w:p w:rsidR="008B63F3" w:rsidRDefault="008B63F3" w:rsidP="00A45C1B">
      <w:r>
        <w:t>Institutionen tegnes af bestyrelsens formand – eller i dennes fravær af næstformand – i forbindelse med et medlem af bestyrelsen. Prokura kan meddeles af den samlede bestyrelse. Ved køb, salg eller pantsætning af ejendom eller optagelse af lån tegnes institutionen af den samlede bestyrelse.</w:t>
      </w:r>
    </w:p>
    <w:p w:rsidR="008B63F3" w:rsidRDefault="008B63F3" w:rsidP="00A45C1B">
      <w:pPr>
        <w:jc w:val="center"/>
        <w:rPr>
          <w:b/>
        </w:rPr>
      </w:pPr>
    </w:p>
    <w:p w:rsidR="008B63F3" w:rsidRPr="00DC52D3" w:rsidRDefault="008B63F3" w:rsidP="00A45C1B">
      <w:pPr>
        <w:jc w:val="center"/>
        <w:rPr>
          <w:b/>
        </w:rPr>
      </w:pPr>
      <w:r w:rsidRPr="00DC52D3">
        <w:rPr>
          <w:b/>
        </w:rPr>
        <w:t>§ 15</w:t>
      </w:r>
    </w:p>
    <w:p w:rsidR="008B63F3" w:rsidRPr="00DC52D3" w:rsidRDefault="008B63F3" w:rsidP="00A45C1B">
      <w:pPr>
        <w:jc w:val="center"/>
        <w:rPr>
          <w:b/>
        </w:rPr>
      </w:pPr>
      <w:r w:rsidRPr="00DC52D3">
        <w:rPr>
          <w:b/>
        </w:rPr>
        <w:t>Vedtægtsændringer:</w:t>
      </w:r>
    </w:p>
    <w:p w:rsidR="008B63F3" w:rsidRDefault="008B63F3" w:rsidP="00A45C1B">
      <w:r>
        <w:t>Vedtægtsændringer fremsættes på den ordinære generalforsamling, og godkendes ved simpel stemmeflertal.</w:t>
      </w:r>
    </w:p>
    <w:p w:rsidR="008B63F3" w:rsidRDefault="008B63F3" w:rsidP="003E361E">
      <w:pPr>
        <w:jc w:val="center"/>
        <w:rPr>
          <w:b/>
        </w:rPr>
      </w:pPr>
    </w:p>
    <w:p w:rsidR="008B63F3" w:rsidRPr="00DC52D3" w:rsidRDefault="008B63F3" w:rsidP="003E361E">
      <w:pPr>
        <w:jc w:val="center"/>
        <w:rPr>
          <w:b/>
        </w:rPr>
      </w:pPr>
      <w:r w:rsidRPr="00DC52D3">
        <w:rPr>
          <w:b/>
        </w:rPr>
        <w:t>§ 16</w:t>
      </w:r>
    </w:p>
    <w:p w:rsidR="008B63F3" w:rsidRPr="00DC52D3" w:rsidRDefault="008B63F3" w:rsidP="003E361E">
      <w:pPr>
        <w:jc w:val="center"/>
        <w:rPr>
          <w:b/>
        </w:rPr>
      </w:pPr>
      <w:r w:rsidRPr="00DC52D3">
        <w:rPr>
          <w:b/>
        </w:rPr>
        <w:t>Opløsning:</w:t>
      </w:r>
    </w:p>
    <w:p w:rsidR="008B63F3" w:rsidRDefault="008B63F3" w:rsidP="003E361E">
      <w:r>
        <w:t>Opløsning af institutionen kan kun besluttes såfremt vedtagelse herom finder sted på to på hinanden følgende møder med mindst 14 dages mellemrum i bestyrelsen. Opløsningen skal godkendes på en ordinær eller ekstraordinær generalforsamling.</w:t>
      </w:r>
    </w:p>
    <w:p w:rsidR="008B63F3" w:rsidRDefault="008B63F3" w:rsidP="003E361E">
      <w:r>
        <w:t>Endvidere er det en forudsætning for opløsning, at endelig godkendelse kan gives af Syddjurs kommunes byråd.</w:t>
      </w:r>
    </w:p>
    <w:p w:rsidR="008B63F3" w:rsidRDefault="008B63F3" w:rsidP="00047C03">
      <w:pPr>
        <w:ind w:firstLine="1304"/>
      </w:pPr>
      <w:r>
        <w:t>Som vedtaget på generalforsamlingen den 30. september 2010.</w:t>
      </w:r>
    </w:p>
    <w:p w:rsidR="008B63F3" w:rsidRDefault="008B63F3" w:rsidP="003E361E"/>
    <w:sectPr w:rsidR="008B63F3" w:rsidSect="00542C4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E3D"/>
    <w:multiLevelType w:val="hybridMultilevel"/>
    <w:tmpl w:val="C60418D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B07"/>
    <w:rsid w:val="00047C03"/>
    <w:rsid w:val="000C1224"/>
    <w:rsid w:val="001366C5"/>
    <w:rsid w:val="00221E08"/>
    <w:rsid w:val="002F4B23"/>
    <w:rsid w:val="0034463B"/>
    <w:rsid w:val="003E14A6"/>
    <w:rsid w:val="003E361E"/>
    <w:rsid w:val="00542C43"/>
    <w:rsid w:val="00597B07"/>
    <w:rsid w:val="007B0FFA"/>
    <w:rsid w:val="0086312A"/>
    <w:rsid w:val="008A083E"/>
    <w:rsid w:val="008B63F3"/>
    <w:rsid w:val="009379BA"/>
    <w:rsid w:val="009F738E"/>
    <w:rsid w:val="00A45C1B"/>
    <w:rsid w:val="00B36FD3"/>
    <w:rsid w:val="00BD77DA"/>
    <w:rsid w:val="00C123B3"/>
    <w:rsid w:val="00CC35E2"/>
    <w:rsid w:val="00D10ECF"/>
    <w:rsid w:val="00DB04FC"/>
    <w:rsid w:val="00DC52D3"/>
    <w:rsid w:val="00E11AB8"/>
    <w:rsid w:val="00EB7A5C"/>
    <w:rsid w:val="00F31FC2"/>
    <w:rsid w:val="00F57A0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1006</Words>
  <Characters>6143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 den selvejende institution </dc:title>
  <dc:subject/>
  <dc:creator>Platz</dc:creator>
  <cp:keywords/>
  <dc:description/>
  <cp:lastModifiedBy>Brian Pedersen</cp:lastModifiedBy>
  <cp:revision>4</cp:revision>
  <dcterms:created xsi:type="dcterms:W3CDTF">2010-10-29T08:41:00Z</dcterms:created>
  <dcterms:modified xsi:type="dcterms:W3CDTF">2011-03-28T06:59:00Z</dcterms:modified>
</cp:coreProperties>
</file>